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3B42F4F0" w:rsidP="376045ED" w:rsidRDefault="3B42F4F0" w14:paraId="31F9E445" w14:textId="2B17105E">
      <w:pPr>
        <w:pStyle w:val="Heading1"/>
        <w:keepNext w:val="1"/>
        <w:keepLines w:val="1"/>
        <w:spacing w:before="360" w:after="80"/>
        <w:jc w:val="both"/>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pPr>
      <w:r w:rsidRPr="376045ED" w:rsidR="3B42F4F0">
        <w:rPr>
          <w:rFonts w:ascii="Aptos Display" w:hAnsi="Aptos Display" w:eastAsia="Aptos Display" w:cs="Aptos Display"/>
          <w:b w:val="0"/>
          <w:bCs w:val="0"/>
          <w:i w:val="0"/>
          <w:iCs w:val="0"/>
          <w:caps w:val="0"/>
          <w:smallCaps w:val="0"/>
          <w:noProof w:val="0"/>
          <w:color w:val="0F4761" w:themeColor="accent1" w:themeTint="FF" w:themeShade="BF"/>
          <w:sz w:val="40"/>
          <w:szCs w:val="40"/>
          <w:lang w:val="et-EE"/>
        </w:rPr>
        <w:t>Terviseamet</w:t>
      </w:r>
    </w:p>
    <w:p w:rsidR="11B7F98C" w:rsidP="11B7F98C" w:rsidRDefault="11B7F98C" w14:paraId="31113FF4" w14:textId="7279238B">
      <w:pPr>
        <w:pStyle w:val="Normal"/>
        <w:ind w:left="0"/>
        <w:jc w:val="both"/>
        <w:rPr>
          <w:rFonts w:ascii="Verdana" w:hAnsi="Verdana" w:eastAsia="Verdana" w:cs="Verdana"/>
          <w:b w:val="0"/>
          <w:bCs w:val="0"/>
          <w:i w:val="0"/>
          <w:iCs w:val="0"/>
          <w:caps w:val="0"/>
          <w:smallCaps w:val="0"/>
          <w:noProof w:val="0"/>
          <w:color w:val="000000" w:themeColor="text1" w:themeTint="FF" w:themeShade="FF"/>
          <w:sz w:val="22"/>
          <w:szCs w:val="22"/>
          <w:lang w:val="en-GB"/>
        </w:rPr>
      </w:pPr>
    </w:p>
    <w:p xmlns:wp14="http://schemas.microsoft.com/office/word/2010/wordml" w:rsidP="11B7F98C" wp14:paraId="1B98D474" wp14:textId="4470A656">
      <w:pPr>
        <w:pStyle w:val="ListParagraph"/>
        <w:numPr>
          <w:ilvl w:val="0"/>
          <w:numId w:val="1"/>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B7F98C" w:rsidR="27AF28DA">
        <w:rPr>
          <w:rFonts w:ascii="Verdana" w:hAnsi="Verdana" w:eastAsia="Verdana" w:cs="Verdana"/>
          <w:b w:val="0"/>
          <w:bCs w:val="0"/>
          <w:i w:val="0"/>
          <w:iCs w:val="0"/>
          <w:caps w:val="0"/>
          <w:smallCaps w:val="0"/>
          <w:noProof w:val="0"/>
          <w:color w:val="000000" w:themeColor="text1" w:themeTint="FF" w:themeShade="FF"/>
          <w:sz w:val="22"/>
          <w:szCs w:val="22"/>
          <w:lang w:val="et-EE"/>
        </w:rPr>
        <w:t>Üldplaneeringu seletuskirjas lk 104 on viidatud standardile EVS 840:2017 „Juhised radoonikaitse meetmete kasutamiseks uutes ja olemasolevates hoonetes“, juhime tähelepanu, et standardit on uuendatud asjakohase teabega ja alates 16.10.2023 on kehtiv EVS 840:2023.</w:t>
      </w:r>
    </w:p>
    <w:p xmlns:wp14="http://schemas.microsoft.com/office/word/2010/wordml" w:rsidP="376045ED" wp14:paraId="5B9BE0C3" wp14:textId="6A1BDFE7">
      <w:pPr>
        <w:pStyle w:val="vastussinisega"/>
        <w:spacing w:before="240"/>
        <w:jc w:val="both"/>
        <w:rPr>
          <w:rFonts w:ascii="Verdana" w:hAnsi="Verdana" w:eastAsia="Verdana" w:cs="Verdana"/>
          <w:b w:val="0"/>
          <w:bCs w:val="0"/>
          <w:i w:val="0"/>
          <w:iCs w:val="0"/>
          <w:caps w:val="0"/>
          <w:smallCaps w:val="0"/>
          <w:noProof w:val="0"/>
          <w:color w:val="155F81" w:themeColor="accent1" w:themeTint="66" w:themeShade="FF"/>
          <w:sz w:val="22"/>
          <w:szCs w:val="22"/>
          <w:lang w:val="en-GB"/>
        </w:rPr>
      </w:pPr>
      <w:r w:rsidRPr="376045ED" w:rsidR="27AF28DA">
        <w:rPr>
          <w:rFonts w:ascii="Verdana" w:hAnsi="Verdana" w:eastAsia="Verdana" w:cs="Verdana"/>
          <w:b w:val="0"/>
          <w:bCs w:val="0"/>
          <w:i w:val="0"/>
          <w:iCs w:val="0"/>
          <w:caps w:val="0"/>
          <w:smallCaps w:val="0"/>
          <w:noProof w:val="0"/>
          <w:color w:val="155F81"/>
          <w:sz w:val="22"/>
          <w:szCs w:val="22"/>
          <w:lang w:val="et-EE"/>
        </w:rPr>
        <w:t xml:space="preserve">Täname täpsustuse eest. Planeeringu seletuskirjas </w:t>
      </w:r>
      <w:r w:rsidRPr="376045ED" w:rsidR="27AF28DA">
        <w:rPr>
          <w:rFonts w:ascii="Verdana" w:hAnsi="Verdana" w:eastAsia="Verdana" w:cs="Verdana"/>
          <w:b w:val="0"/>
          <w:bCs w:val="0"/>
          <w:i w:val="0"/>
          <w:iCs w:val="0"/>
          <w:caps w:val="0"/>
          <w:smallCaps w:val="0"/>
          <w:noProof w:val="0"/>
          <w:color w:val="155F81"/>
          <w:sz w:val="22"/>
          <w:szCs w:val="22"/>
          <w:lang w:val="et-EE"/>
        </w:rPr>
        <w:t>pt</w:t>
      </w:r>
      <w:r w:rsidRPr="376045ED" w:rsidR="27AF28DA">
        <w:rPr>
          <w:rFonts w:ascii="Verdana" w:hAnsi="Verdana" w:eastAsia="Verdana" w:cs="Verdana"/>
          <w:b w:val="0"/>
          <w:bCs w:val="0"/>
          <w:i w:val="0"/>
          <w:iCs w:val="0"/>
          <w:caps w:val="0"/>
          <w:smallCaps w:val="0"/>
          <w:noProof w:val="0"/>
          <w:color w:val="155F81"/>
          <w:sz w:val="22"/>
          <w:szCs w:val="22"/>
          <w:lang w:val="et-EE"/>
        </w:rPr>
        <w:t xml:space="preserve"> 6.5 on viide ajakohastatud.</w:t>
      </w:r>
    </w:p>
    <w:p xmlns:wp14="http://schemas.microsoft.com/office/word/2010/wordml" w:rsidP="376045ED" wp14:paraId="4D7D78E6" wp14:textId="486828AF">
      <w:pPr>
        <w:pStyle w:val="ListParagraph"/>
        <w:numPr>
          <w:ilvl w:val="0"/>
          <w:numId w:val="1"/>
        </w:numPr>
        <w:spacing w:before="240"/>
        <w:jc w:val="both"/>
        <w:rPr>
          <w:rFonts w:ascii="Verdana" w:hAnsi="Verdana" w:eastAsia="Verdana" w:cs="Verdana"/>
          <w:b w:val="0"/>
          <w:bCs w:val="0"/>
          <w:i w:val="0"/>
          <w:iCs w:val="0"/>
          <w:caps w:val="0"/>
          <w:smallCaps w:val="0"/>
          <w:noProof w:val="0"/>
          <w:color w:val="155F81"/>
          <w:sz w:val="22"/>
          <w:szCs w:val="22"/>
          <w:lang w:val="en-GB"/>
        </w:rPr>
      </w:pPr>
      <w:r w:rsidRPr="376045ED"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Üldplaneeringu seletuskirjas lk 106 on välja toodud </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„ÜP kohane maakasutuse juhtotstarve puhke-,</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virgestus</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 xml:space="preserve">- ja haljasmaa on soovitav eristada ka määrata eraldi juhtotstarve </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virgestusalale</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 xml:space="preserve"> ja haljasalale, et tagada selge arusaam </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virgestusrajatistega</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 xml:space="preserve"> aladest ja haljasaladest.“</w:t>
      </w:r>
      <w:r w:rsidRPr="376045ED"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Joonisel 1. </w:t>
      </w:r>
      <w:r w:rsidRPr="376045ED" w:rsidR="27AF28DA">
        <w:rPr>
          <w:rFonts w:ascii="Verdana" w:hAnsi="Verdana" w:eastAsia="Verdana" w:cs="Verdana"/>
          <w:b w:val="0"/>
          <w:bCs w:val="0"/>
          <w:i w:val="1"/>
          <w:iCs w:val="1"/>
          <w:caps w:val="0"/>
          <w:smallCaps w:val="0"/>
          <w:noProof w:val="0"/>
          <w:color w:val="000000" w:themeColor="text1" w:themeTint="FF" w:themeShade="FF"/>
          <w:sz w:val="22"/>
          <w:szCs w:val="22"/>
          <w:lang w:val="et-EE"/>
        </w:rPr>
        <w:t>Maakasutus</w:t>
      </w:r>
      <w:r w:rsidRPr="376045ED"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tuleks samuti eristada </w:t>
      </w:r>
      <w:r w:rsidRPr="376045ED" w:rsidR="27AF28DA">
        <w:rPr>
          <w:rFonts w:ascii="Verdana" w:hAnsi="Verdana" w:eastAsia="Verdana" w:cs="Verdana"/>
          <w:b w:val="0"/>
          <w:bCs w:val="0"/>
          <w:i w:val="0"/>
          <w:iCs w:val="0"/>
          <w:caps w:val="0"/>
          <w:smallCaps w:val="0"/>
          <w:noProof w:val="0"/>
          <w:color w:val="000000" w:themeColor="text1" w:themeTint="FF" w:themeShade="FF"/>
          <w:sz w:val="22"/>
          <w:szCs w:val="22"/>
          <w:lang w:val="et-EE"/>
        </w:rPr>
        <w:t>virgestusalasid</w:t>
      </w:r>
      <w:r w:rsidRPr="376045ED"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ja haljasalasid.</w:t>
      </w:r>
    </w:p>
    <w:p xmlns:wp14="http://schemas.microsoft.com/office/word/2010/wordml" w:rsidP="376045ED" wp14:paraId="54C0B6BD" wp14:textId="0736B3A1">
      <w:pPr>
        <w:pStyle w:val="ListParagraph"/>
        <w:spacing w:before="240"/>
        <w:ind w:left="720"/>
        <w:jc w:val="both"/>
        <w:rPr>
          <w:rFonts w:ascii="Verdana" w:hAnsi="Verdana" w:eastAsia="Verdana" w:cs="Verdana"/>
          <w:b w:val="0"/>
          <w:bCs w:val="0"/>
          <w:i w:val="0"/>
          <w:iCs w:val="0"/>
          <w:caps w:val="0"/>
          <w:smallCaps w:val="0"/>
          <w:noProof w:val="0"/>
          <w:color w:val="155F81"/>
          <w:sz w:val="22"/>
          <w:szCs w:val="22"/>
          <w:lang w:val="et-EE"/>
        </w:rPr>
      </w:pPr>
    </w:p>
    <w:p xmlns:wp14="http://schemas.microsoft.com/office/word/2010/wordml" w:rsidP="376045ED" wp14:paraId="52432D4B" wp14:textId="526F9164">
      <w:pPr>
        <w:pStyle w:val="ListParagraph"/>
        <w:spacing w:before="240"/>
        <w:ind w:left="720"/>
        <w:jc w:val="both"/>
        <w:rPr>
          <w:rFonts w:ascii="Verdana" w:hAnsi="Verdana" w:eastAsia="Verdana" w:cs="Verdana"/>
          <w:b w:val="0"/>
          <w:bCs w:val="0"/>
          <w:i w:val="0"/>
          <w:iCs w:val="0"/>
          <w:caps w:val="0"/>
          <w:smallCaps w:val="0"/>
          <w:noProof w:val="0"/>
          <w:color w:val="155F81" w:themeColor="accent1" w:themeTint="66" w:themeShade="FF"/>
          <w:sz w:val="22"/>
          <w:szCs w:val="22"/>
          <w:lang w:val="en-GB"/>
        </w:rPr>
      </w:pPr>
      <w:r w:rsidRPr="376045ED" w:rsidR="27AF28DA">
        <w:rPr>
          <w:rFonts w:ascii="Verdana" w:hAnsi="Verdana" w:eastAsia="Verdana" w:cs="Verdana"/>
          <w:b w:val="0"/>
          <w:bCs w:val="0"/>
          <w:i w:val="0"/>
          <w:iCs w:val="0"/>
          <w:caps w:val="0"/>
          <w:smallCaps w:val="0"/>
          <w:noProof w:val="0"/>
          <w:color w:val="155F81"/>
          <w:sz w:val="22"/>
          <w:szCs w:val="22"/>
          <w:lang w:val="et-EE"/>
        </w:rPr>
        <w:t xml:space="preserve">Arvestame teie ettepanekuga ning eristame Maakasutuse juhtotstarvetena  haljasalad puhke- ja </w:t>
      </w:r>
      <w:r w:rsidRPr="376045ED" w:rsidR="27AF28DA">
        <w:rPr>
          <w:rFonts w:ascii="Verdana" w:hAnsi="Verdana" w:eastAsia="Verdana" w:cs="Verdana"/>
          <w:b w:val="0"/>
          <w:bCs w:val="0"/>
          <w:i w:val="0"/>
          <w:iCs w:val="0"/>
          <w:caps w:val="0"/>
          <w:smallCaps w:val="0"/>
          <w:noProof w:val="0"/>
          <w:color w:val="155F81"/>
          <w:sz w:val="22"/>
          <w:szCs w:val="22"/>
          <w:lang w:val="et-EE"/>
        </w:rPr>
        <w:t>virgestusaladest</w:t>
      </w:r>
      <w:r w:rsidRPr="376045ED" w:rsidR="27AF28DA">
        <w:rPr>
          <w:rFonts w:ascii="Verdana" w:hAnsi="Verdana" w:eastAsia="Verdana" w:cs="Verdana"/>
          <w:b w:val="0"/>
          <w:bCs w:val="0"/>
          <w:i w:val="0"/>
          <w:iCs w:val="0"/>
          <w:caps w:val="0"/>
          <w:smallCaps w:val="0"/>
          <w:noProof w:val="0"/>
          <w:color w:val="155F81"/>
          <w:sz w:val="22"/>
          <w:szCs w:val="22"/>
          <w:lang w:val="et-EE"/>
        </w:rPr>
        <w:t>.</w:t>
      </w:r>
    </w:p>
    <w:p w:rsidR="376045ED" w:rsidP="376045ED" w:rsidRDefault="376045ED" w14:paraId="0F37F87E" w14:textId="3E7799AC">
      <w:pPr>
        <w:pStyle w:val="ListParagraph"/>
        <w:ind w:left="720"/>
        <w:jc w:val="both"/>
        <w:rPr>
          <w:rFonts w:ascii="Verdana" w:hAnsi="Verdana" w:eastAsia="Verdana" w:cs="Verdana"/>
          <w:b w:val="0"/>
          <w:bCs w:val="0"/>
          <w:i w:val="0"/>
          <w:iCs w:val="0"/>
          <w:caps w:val="0"/>
          <w:smallCaps w:val="0"/>
          <w:noProof w:val="0"/>
          <w:color w:val="155F81"/>
          <w:sz w:val="22"/>
          <w:szCs w:val="22"/>
          <w:lang w:val="et-EE"/>
        </w:rPr>
      </w:pPr>
    </w:p>
    <w:p xmlns:wp14="http://schemas.microsoft.com/office/word/2010/wordml" w:rsidP="115F09E1" wp14:paraId="0741A6A1" wp14:textId="194C06A9">
      <w:pPr>
        <w:pStyle w:val="ListParagraph"/>
        <w:numPr>
          <w:ilvl w:val="0"/>
          <w:numId w:val="1"/>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376045ED" w:rsidR="27AF28DA">
        <w:rPr>
          <w:rFonts w:ascii="Verdana" w:hAnsi="Verdana" w:eastAsia="Verdana" w:cs="Verdana"/>
          <w:b w:val="0"/>
          <w:bCs w:val="0"/>
          <w:i w:val="0"/>
          <w:iCs w:val="0"/>
          <w:caps w:val="0"/>
          <w:smallCaps w:val="0"/>
          <w:noProof w:val="0"/>
          <w:color w:val="000000" w:themeColor="text1" w:themeTint="FF" w:themeShade="FF"/>
          <w:sz w:val="22"/>
          <w:szCs w:val="22"/>
          <w:lang w:val="et-EE"/>
        </w:rPr>
        <w:t>Olemasolevate hoonete vahetusse lähedusse uute hoonete rajamisel arvestada EVS-EN 17037:2019+A1:2021 "Päevavalgus hoonetes" nõuetega tagamaks piisav insolatsiooni kestus.</w:t>
      </w:r>
    </w:p>
    <w:p xmlns:wp14="http://schemas.microsoft.com/office/word/2010/wordml" w:rsidP="115F09E1" wp14:paraId="2AFC4378" wp14:textId="1D39B98D">
      <w:pPr>
        <w:pStyle w:val="vastussinisega"/>
        <w:spacing w:before="240"/>
        <w:ind w:left="36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376045ED" w:rsidR="27AF28DA">
        <w:rPr>
          <w:rFonts w:ascii="Verdana" w:hAnsi="Verdana" w:eastAsia="Verdana" w:cs="Verdana"/>
          <w:b w:val="0"/>
          <w:bCs w:val="0"/>
          <w:i w:val="0"/>
          <w:iCs w:val="0"/>
          <w:caps w:val="0"/>
          <w:smallCaps w:val="0"/>
          <w:noProof w:val="0"/>
          <w:color w:val="155F81"/>
          <w:sz w:val="22"/>
          <w:szCs w:val="22"/>
          <w:lang w:val="et-EE"/>
        </w:rPr>
        <w:t>Täname täpsustuse eest. Planeeringu seletuskirja pt 3 on tingimus kajastatud üldiste tingimuste all.</w:t>
      </w:r>
    </w:p>
    <w:p xmlns:wp14="http://schemas.microsoft.com/office/word/2010/wordml" w:rsidP="115F09E1" wp14:paraId="5B9BFE9C" wp14:textId="1A1724D7">
      <w:pPr>
        <w:pStyle w:val="ListParagraph"/>
        <w:numPr>
          <w:ilvl w:val="0"/>
          <w:numId w:val="1"/>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KSH aruandes peatükis</w:t>
      </w:r>
      <w:r w:rsidRPr="115F09E1" w:rsidR="27AF28DA">
        <w:rPr>
          <w:rFonts w:ascii="Verdana" w:hAnsi="Verdana" w:eastAsia="Verdana" w:cs="Verdana"/>
          <w:b w:val="0"/>
          <w:bCs w:val="0"/>
          <w:i w:val="1"/>
          <w:iCs w:val="1"/>
          <w:caps w:val="0"/>
          <w:smallCaps w:val="0"/>
          <w:noProof w:val="0"/>
          <w:color w:val="000000" w:themeColor="text1" w:themeTint="FF" w:themeShade="FF"/>
          <w:sz w:val="22"/>
          <w:szCs w:val="22"/>
          <w:lang w:val="et-EE"/>
        </w:rPr>
        <w:t xml:space="preserve"> 7.4 Mõju põhjaveele</w:t>
      </w: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on viidatud järgmistele määrustele: sotsiaalministri määrus 31.07.2001 nr 82 ja sotsiaalministri määrus 02.01.2003 nr 1. Juhime tähelepanu, et 18.03.2023 hakkas kehtima uus määruse redaktsioon pealkirjaga „Joogivee kvaliteedi- ja kontrollinõuded ja analüüsimeetodid ning tarbijale teabe esitamise nõuded1 “ ning sotsiaalministri 02.01.2003 määrus nr 1 „Joogivee tootmiseks kasutatava või kasutada kavatsetava pinna- ja põhjavee kvaliteedi- ja kontrollinõuded“ kaotas kehtivuse 30.09.2019.</w:t>
      </w:r>
    </w:p>
    <w:p xmlns:wp14="http://schemas.microsoft.com/office/word/2010/wordml" w:rsidP="115F09E1" wp14:paraId="1A5D1536" wp14:textId="573903C1">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15F09E1" w:rsidR="27AF28DA">
        <w:rPr>
          <w:rFonts w:ascii="Verdana" w:hAnsi="Verdana" w:eastAsia="Verdana" w:cs="Verdana"/>
          <w:b w:val="0"/>
          <w:bCs w:val="0"/>
          <w:i w:val="0"/>
          <w:iCs w:val="0"/>
          <w:caps w:val="0"/>
          <w:smallCaps w:val="0"/>
          <w:noProof w:val="0"/>
          <w:color w:val="83CAEB" w:themeColor="accent1" w:themeTint="66" w:themeShade="FF"/>
          <w:sz w:val="22"/>
          <w:szCs w:val="22"/>
          <w:lang w:val="et-EE"/>
        </w:rPr>
        <w:t>Täname ajakohasusele viitamast - täpsustus viiakse planeeringusse ja KSH’sse.</w:t>
      </w:r>
    </w:p>
    <w:p xmlns:wp14="http://schemas.microsoft.com/office/word/2010/wordml" w:rsidP="115F09E1" wp14:paraId="6549CEF9" wp14:textId="71721567">
      <w:pPr>
        <w:pStyle w:val="ListParagraph"/>
        <w:numPr>
          <w:ilvl w:val="0"/>
          <w:numId w:val="1"/>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Soovitame määrata üldplaneeringuga mürakategooria ka hajaasustuses asuvatele maa-aladele, kus asuvad elamud.</w:t>
      </w:r>
    </w:p>
    <w:p xmlns:wp14="http://schemas.microsoft.com/office/word/2010/wordml" w:rsidP="376045ED" wp14:paraId="5945AC26" wp14:textId="17EF6631">
      <w:pPr>
        <w:pStyle w:val="vastussinisega"/>
        <w:spacing w:before="240"/>
        <w:jc w:val="left"/>
        <w:rPr>
          <w:rFonts w:ascii="Verdana" w:hAnsi="Verdana" w:eastAsia="Verdana" w:cs="Verdana"/>
          <w:b w:val="0"/>
          <w:bCs w:val="0"/>
          <w:i w:val="0"/>
          <w:iCs w:val="0"/>
          <w:caps w:val="0"/>
          <w:smallCaps w:val="0"/>
          <w:noProof w:val="0"/>
          <w:color w:val="155F81" w:themeColor="accent1" w:themeTint="66" w:themeShade="FF"/>
          <w:sz w:val="22"/>
          <w:szCs w:val="22"/>
          <w:lang w:val="en-GB"/>
        </w:rPr>
      </w:pPr>
      <w:r w:rsidRPr="376045ED" w:rsidR="27AF28DA">
        <w:rPr>
          <w:rFonts w:ascii="Verdana" w:hAnsi="Verdana" w:eastAsia="Verdana" w:cs="Verdana"/>
          <w:b w:val="0"/>
          <w:bCs w:val="0"/>
          <w:i w:val="0"/>
          <w:iCs w:val="0"/>
          <w:caps w:val="0"/>
          <w:smallCaps w:val="0"/>
          <w:noProof w:val="0"/>
          <w:color w:val="155F81"/>
          <w:sz w:val="22"/>
          <w:szCs w:val="22"/>
          <w:lang w:val="et-EE"/>
        </w:rPr>
        <w:t xml:space="preserve">Arvestame ettepanekuga ja toome välja üldplaneeringu mürakategooriad ka </w:t>
      </w:r>
      <w:r w:rsidRPr="376045ED" w:rsidR="27AF28DA">
        <w:rPr>
          <w:rFonts w:ascii="Verdana" w:hAnsi="Verdana" w:eastAsia="Verdana" w:cs="Verdana"/>
          <w:b w:val="0"/>
          <w:bCs w:val="0"/>
          <w:i w:val="0"/>
          <w:iCs w:val="0"/>
          <w:caps w:val="0"/>
          <w:smallCaps w:val="0"/>
          <w:noProof w:val="0"/>
          <w:color w:val="155F81"/>
          <w:sz w:val="22"/>
          <w:szCs w:val="22"/>
          <w:lang w:val="et-EE"/>
        </w:rPr>
        <w:t>hajaasustuses</w:t>
      </w:r>
      <w:r w:rsidRPr="376045ED" w:rsidR="27AF28DA">
        <w:rPr>
          <w:rFonts w:ascii="Verdana" w:hAnsi="Verdana" w:eastAsia="Verdana" w:cs="Verdana"/>
          <w:b w:val="0"/>
          <w:bCs w:val="0"/>
          <w:i w:val="0"/>
          <w:iCs w:val="0"/>
          <w:caps w:val="0"/>
          <w:smallCaps w:val="0"/>
          <w:noProof w:val="0"/>
          <w:color w:val="155F81"/>
          <w:sz w:val="22"/>
          <w:szCs w:val="22"/>
          <w:lang w:val="et-EE"/>
        </w:rPr>
        <w:t xml:space="preserve"> asuvatele maa-aladele: elamumaad ning </w:t>
      </w:r>
      <w:r w:rsidRPr="376045ED" w:rsidR="27AF28DA">
        <w:rPr>
          <w:rFonts w:ascii="Verdana" w:hAnsi="Verdana" w:eastAsia="Verdana" w:cs="Verdana"/>
          <w:b w:val="0"/>
          <w:bCs w:val="0"/>
          <w:i w:val="0"/>
          <w:iCs w:val="0"/>
          <w:caps w:val="0"/>
          <w:smallCaps w:val="0"/>
          <w:noProof w:val="0"/>
          <w:color w:val="155F81"/>
          <w:sz w:val="22"/>
          <w:szCs w:val="22"/>
          <w:lang w:val="et-EE"/>
        </w:rPr>
        <w:t>eraõue</w:t>
      </w:r>
      <w:r w:rsidRPr="376045ED" w:rsidR="27AF28DA">
        <w:rPr>
          <w:rFonts w:ascii="Verdana" w:hAnsi="Verdana" w:eastAsia="Verdana" w:cs="Verdana"/>
          <w:b w:val="0"/>
          <w:bCs w:val="0"/>
          <w:i w:val="0"/>
          <w:iCs w:val="0"/>
          <w:caps w:val="0"/>
          <w:smallCaps w:val="0"/>
          <w:noProof w:val="0"/>
          <w:color w:val="155F81"/>
          <w:sz w:val="22"/>
          <w:szCs w:val="22"/>
          <w:lang w:val="et-EE"/>
        </w:rPr>
        <w:t xml:space="preserve"> </w:t>
      </w:r>
      <w:r w:rsidRPr="376045ED" w:rsidR="27AF28DA">
        <w:rPr>
          <w:rFonts w:ascii="Verdana" w:hAnsi="Verdana" w:eastAsia="Verdana" w:cs="Verdana"/>
          <w:b w:val="0"/>
          <w:bCs w:val="0"/>
          <w:i w:val="0"/>
          <w:iCs w:val="0"/>
          <w:caps w:val="0"/>
          <w:smallCaps w:val="0"/>
          <w:noProof w:val="0"/>
          <w:color w:val="155F81"/>
          <w:sz w:val="22"/>
          <w:szCs w:val="22"/>
          <w:lang w:val="et-EE"/>
        </w:rPr>
        <w:t>õueala</w:t>
      </w:r>
      <w:r w:rsidRPr="376045ED" w:rsidR="27AF28DA">
        <w:rPr>
          <w:rFonts w:ascii="Verdana" w:hAnsi="Verdana" w:eastAsia="Verdana" w:cs="Verdana"/>
          <w:b w:val="0"/>
          <w:bCs w:val="0"/>
          <w:i w:val="0"/>
          <w:iCs w:val="0"/>
          <w:caps w:val="0"/>
          <w:smallCaps w:val="0"/>
          <w:noProof w:val="0"/>
          <w:color w:val="155F81"/>
          <w:sz w:val="22"/>
          <w:szCs w:val="22"/>
          <w:lang w:val="et-EE"/>
        </w:rPr>
        <w:t xml:space="preserve"> kõlvikud maatulundusmaal. Täpsustame, et hoolimata mü</w:t>
      </w:r>
      <w:r w:rsidRPr="376045ED" w:rsidR="27AF28DA">
        <w:rPr>
          <w:rFonts w:ascii="Verdana" w:hAnsi="Verdana" w:eastAsia="Verdana" w:cs="Verdana"/>
          <w:b w:val="0"/>
          <w:bCs w:val="0"/>
          <w:i w:val="0"/>
          <w:iCs w:val="0"/>
          <w:caps w:val="0"/>
          <w:smallCaps w:val="0"/>
          <w:noProof w:val="0"/>
          <w:color w:val="155F81"/>
          <w:sz w:val="22"/>
          <w:szCs w:val="22"/>
          <w:lang w:val="et-EE"/>
        </w:rPr>
        <w:t xml:space="preserve">akategooriate määratlemisele ei toeta me neid määratleda antud </w:t>
      </w:r>
      <w:r w:rsidRPr="376045ED" w:rsidR="27AF28DA">
        <w:rPr>
          <w:rFonts w:ascii="Verdana" w:hAnsi="Verdana" w:eastAsia="Verdana" w:cs="Verdana"/>
          <w:b w:val="0"/>
          <w:bCs w:val="0"/>
          <w:i w:val="0"/>
          <w:iCs w:val="0"/>
          <w:caps w:val="0"/>
          <w:smallCaps w:val="0"/>
          <w:noProof w:val="0"/>
          <w:color w:val="155F81"/>
          <w:sz w:val="22"/>
          <w:szCs w:val="22"/>
          <w:lang w:val="et-EE"/>
        </w:rPr>
        <w:t>ju</w:t>
      </w:r>
      <w:r w:rsidRPr="376045ED" w:rsidR="223F00EE">
        <w:rPr>
          <w:rFonts w:ascii="Verdana" w:hAnsi="Verdana" w:eastAsia="Verdana" w:cs="Verdana"/>
          <w:b w:val="0"/>
          <w:bCs w:val="0"/>
          <w:i w:val="0"/>
          <w:iCs w:val="0"/>
          <w:caps w:val="0"/>
          <w:smallCaps w:val="0"/>
          <w:noProof w:val="0"/>
          <w:color w:val="155F81"/>
          <w:sz w:val="22"/>
          <w:szCs w:val="22"/>
          <w:lang w:val="et-EE"/>
        </w:rPr>
        <w:t>h</w:t>
      </w:r>
      <w:r w:rsidRPr="376045ED" w:rsidR="27AF28DA">
        <w:rPr>
          <w:rFonts w:ascii="Verdana" w:hAnsi="Verdana" w:eastAsia="Verdana" w:cs="Verdana"/>
          <w:b w:val="0"/>
          <w:bCs w:val="0"/>
          <w:i w:val="0"/>
          <w:iCs w:val="0"/>
          <w:caps w:val="0"/>
          <w:smallCaps w:val="0"/>
          <w:noProof w:val="0"/>
          <w:color w:val="155F81"/>
          <w:sz w:val="22"/>
          <w:szCs w:val="22"/>
          <w:lang w:val="et-EE"/>
        </w:rPr>
        <w:t>ul</w:t>
      </w:r>
      <w:r w:rsidRPr="376045ED" w:rsidR="27AF28DA">
        <w:rPr>
          <w:rFonts w:ascii="Verdana" w:hAnsi="Verdana" w:eastAsia="Verdana" w:cs="Verdana"/>
          <w:b w:val="0"/>
          <w:bCs w:val="0"/>
          <w:i w:val="0"/>
          <w:iCs w:val="0"/>
          <w:caps w:val="0"/>
          <w:smallCaps w:val="0"/>
          <w:noProof w:val="0"/>
          <w:color w:val="155F81"/>
          <w:sz w:val="22"/>
          <w:szCs w:val="22"/>
          <w:lang w:val="et-EE"/>
        </w:rPr>
        <w:t xml:space="preserve"> eraldiseisvate maa juhtotstarvetena vaid vastavalt tingimustega, mis ühtivad ka Keskkonnaministri 16.12.2016 määruse nr 71 lisale 1 Müra normtasemed – s.o. elamumaa-alad ja maatulundusmaa õuealad. </w:t>
      </w:r>
    </w:p>
    <w:p xmlns:wp14="http://schemas.microsoft.com/office/word/2010/wordml" w:rsidP="115F09E1" wp14:paraId="765A4C5F" wp14:textId="0DEC69C3">
      <w:pPr>
        <w:spacing w:before="240"/>
        <w:jc w:val="left"/>
        <w:rPr>
          <w:rFonts w:ascii="Verdana" w:hAnsi="Verdana" w:eastAsia="Verdana" w:cs="Verdana"/>
          <w:b w:val="0"/>
          <w:bCs w:val="0"/>
          <w:i w:val="0"/>
          <w:iCs w:val="0"/>
          <w:caps w:val="0"/>
          <w:smallCaps w:val="0"/>
          <w:noProof w:val="0"/>
          <w:color w:val="83CAEB" w:themeColor="accent1" w:themeTint="66" w:themeShade="FF"/>
          <w:sz w:val="22"/>
          <w:szCs w:val="22"/>
          <w:lang w:val="en-GB"/>
        </w:rPr>
      </w:pPr>
    </w:p>
    <w:p xmlns:wp14="http://schemas.microsoft.com/office/word/2010/wordml" w:rsidP="115F09E1" wp14:paraId="4A7FBA36" wp14:textId="0E3A6FE7">
      <w:pPr>
        <w:pStyle w:val="ListParagraph"/>
        <w:numPr>
          <w:ilvl w:val="0"/>
          <w:numId w:val="1"/>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Edise külas on Toominga kinnistutele (tunnused 25201:005:0050 ja 25101:001:0292) määratud juhtotstarbeks tootmismaa. Kinnistute läheduses asuvad ehitisregistri andmetel elamud, soovitame kaaluda, kas tootmismaa paigutamine elamute lähedusse on vajalik. Soovitame vältida tootmisalade paigutamist elamute lähedusse, et vähendada tootmisest tulenevate mürahäiringute teket.</w:t>
      </w:r>
    </w:p>
    <w:p xmlns:wp14="http://schemas.microsoft.com/office/word/2010/wordml" w:rsidP="115F09E1" wp14:paraId="7917D762" wp14:textId="44710017">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15F09E1" w:rsidR="27AF28DA">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Selgitame, et antud territooriumi maakasutus on üldplaneeringusse kantud lähtuvalt kehtestatud detailplaneeringu järgi mida siinkohal ei muudeta. Nõustume, et ebasoodsate häiringute vältimiseks ei sobi antud territooriumile kõiksugu tootmistegevused, vaid tegevus peab edasisel kavandamisel ja projekteerimisel elamualadega arvestama. Leiame et antud kaalutlusruumi vajavad tingimused on üldplaneeringus kajastatud ning täiendavalt arvestamist ei vaja. </w:t>
      </w:r>
    </w:p>
    <w:p xmlns:wp14="http://schemas.microsoft.com/office/word/2010/wordml" w:rsidP="115F09E1" wp14:paraId="2037ABCB" wp14:textId="33B7EEAD">
      <w:pPr>
        <w:pStyle w:val="ListParagraph"/>
        <w:numPr>
          <w:ilvl w:val="0"/>
          <w:numId w:val="1"/>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Vältida olukordasid, kus müratundlikud hooned asuvad alal, kuhu ei ole üldplaneeringuga määratud müra normtasemeid. Näiteks joonise 1. </w:t>
      </w:r>
      <w:r w:rsidRPr="115F09E1" w:rsidR="27AF28DA">
        <w:rPr>
          <w:rFonts w:ascii="Verdana" w:hAnsi="Verdana" w:eastAsia="Verdana" w:cs="Verdana"/>
          <w:b w:val="0"/>
          <w:bCs w:val="0"/>
          <w:i w:val="1"/>
          <w:iCs w:val="1"/>
          <w:caps w:val="0"/>
          <w:smallCaps w:val="0"/>
          <w:noProof w:val="0"/>
          <w:color w:val="000000" w:themeColor="text1" w:themeTint="FF" w:themeShade="FF"/>
          <w:sz w:val="22"/>
          <w:szCs w:val="22"/>
          <w:lang w:val="et-EE"/>
        </w:rPr>
        <w:t>Maakasutus</w:t>
      </w: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kohaselt on osad kinnistud (nt Edise külas Edise tee 53, Edise tee 55, Nõlva ja Kirka, Pauliku külas põhimaantee nr 3 Jõhvi-Tartu-Valga äärde jääv äri maa-ala) juhtotstarbe järgi määratud äri maa-alaks, aga ehitisregistri andmetel on seal asuvatele kinnistutele rajatud elamud. Samas üldplaneeringu seletuskirjas lk 39 on välja toodud, et</w:t>
      </w:r>
      <w:r w:rsidRPr="115F09E1" w:rsidR="27AF28DA">
        <w:rPr>
          <w:rFonts w:ascii="Verdana" w:hAnsi="Verdana" w:eastAsia="Verdana" w:cs="Verdana"/>
          <w:b w:val="0"/>
          <w:bCs w:val="0"/>
          <w:i w:val="1"/>
          <w:iCs w:val="1"/>
          <w:caps w:val="0"/>
          <w:smallCaps w:val="0"/>
          <w:noProof w:val="0"/>
          <w:color w:val="000000" w:themeColor="text1" w:themeTint="FF" w:themeShade="FF"/>
          <w:sz w:val="22"/>
          <w:szCs w:val="22"/>
          <w:lang w:val="et-EE"/>
        </w:rPr>
        <w:t xml:space="preserve"> ärimaa juhtotstarbega maa-alale ei ole üldjuhul eelistatud elamufunktsioon</w:t>
      </w: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w:t>
      </w:r>
    </w:p>
    <w:p xmlns:wp14="http://schemas.microsoft.com/office/word/2010/wordml" w:rsidP="115F09E1" wp14:paraId="3EBD0375" wp14:textId="3744B281">
      <w:pPr>
        <w:ind w:left="720"/>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Kui kinnistud kasutatakse alaliseks elamiseks, siis tuleks kaaluda juhtotstarbe muutmist elamu maa-alaks või segafunktsiooniga maa-alaks, et kinnistutele oleks tagatud müra normtasemed atmosfääriõhukaitse seaduse alusel ja elanikud oleks kaitstud ülemäärase mürataseme eest.</w:t>
      </w:r>
    </w:p>
    <w:p xmlns:wp14="http://schemas.microsoft.com/office/word/2010/wordml" w:rsidP="115F09E1" wp14:paraId="43729E3A" wp14:textId="053A18E1">
      <w:pPr>
        <w:ind w:left="720"/>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Kui valla territooriumil on veel sarnaseid alasid, kus maakasutus ja juhtotstarve ei ühti, siis soovitame viia sisse vastavad muudatused, et tagada planeeringu ja tegeliku olukorra kooskõla ning elanike tervise kaitse.</w:t>
      </w:r>
    </w:p>
    <w:p xmlns:wp14="http://schemas.microsoft.com/office/word/2010/wordml" w:rsidP="115F09E1" wp14:paraId="5EB2E76B" wp14:textId="2FF46EDF">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n-GB"/>
        </w:rPr>
      </w:pPr>
      <w:r w:rsidRPr="115F09E1" w:rsidR="27AF28DA">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Arvestame ettepanekut ja täpsutame planeeringulahendust. Nõustume tähelepanekuga, et elamualade müra ja välisõhu normtasemete kategoriseerimine kaitsmine lisaks seadusele ka üldplaneeringus on olulisel kohal kuid juhime tähelepanu, et üldplaneeringuga kavandatavad maa juhtotstarbed on üldisemat arenguperspektiivi suunavad ning ei tähenda, et seal olemasoleva hoonestuse või olukorraga ei peaks arvestama. Kavandatava tegevusega, eriti hajaasustuse piirkonda tuleb kaalutletult arvestada olemasoleva keskkonnaga.  Leiame, et üldplaneeringuga kajastatud maa juhtotstarbed ei kirjutaks üle atmosfääriõhukaitseseadusega kohaldatud mürakategooriaid elamumaadel või õueaadega maatulundusmaadel. Kavandatava tegevusega, eriti hajaasustuse piirkonda tuleb kaalutletult arvestada olemasoleva keskkonnaga.  </w:t>
      </w:r>
    </w:p>
    <w:p xmlns:wp14="http://schemas.microsoft.com/office/word/2010/wordml" w:rsidP="115F09E1" wp14:paraId="3FC45F66" wp14:textId="0596B92B">
      <w:pPr>
        <w:pStyle w:val="ListParagraph"/>
        <w:numPr>
          <w:ilvl w:val="0"/>
          <w:numId w:val="1"/>
        </w:numPr>
        <w:jc w:val="both"/>
        <w:rPr>
          <w:rFonts w:ascii="Verdana" w:hAnsi="Verdana" w:eastAsia="Verdana" w:cs="Verdana"/>
          <w:b w:val="0"/>
          <w:bCs w:val="0"/>
          <w:i w:val="0"/>
          <w:iCs w:val="0"/>
          <w:caps w:val="0"/>
          <w:smallCaps w:val="0"/>
          <w:noProof w:val="0"/>
          <w:color w:val="000000" w:themeColor="text1" w:themeTint="FF" w:themeShade="FF"/>
          <w:sz w:val="22"/>
          <w:szCs w:val="22"/>
          <w:lang w:val="en-GB"/>
        </w:rPr>
      </w:pP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Jõhvi linna, Narva mnt 137, Narva mnt 139c, 1 Tallinn-Narva tee T6 kinnistute ning lähiala detailplaneeringuga tehti ettepanek kehtiva Jõhvi valla üldplaneeringu muutmiseks, planeeringuga soovitakse Narva mnt 139c ja 1 Tallinn-Narva tee kinnistute jagatavad osad muuta tootmismaaks. Joonisel 1. </w:t>
      </w:r>
      <w:r w:rsidRPr="115F09E1" w:rsidR="27AF28DA">
        <w:rPr>
          <w:rFonts w:ascii="Verdana" w:hAnsi="Verdana" w:eastAsia="Verdana" w:cs="Verdana"/>
          <w:b w:val="0"/>
          <w:bCs w:val="0"/>
          <w:i w:val="1"/>
          <w:iCs w:val="1"/>
          <w:caps w:val="0"/>
          <w:smallCaps w:val="0"/>
          <w:noProof w:val="0"/>
          <w:color w:val="000000" w:themeColor="text1" w:themeTint="FF" w:themeShade="FF"/>
          <w:sz w:val="22"/>
          <w:szCs w:val="22"/>
          <w:lang w:val="et-EE"/>
        </w:rPr>
        <w:t>Maakasutus</w:t>
      </w:r>
      <w:r w:rsidRPr="115F09E1" w:rsidR="27AF28DA">
        <w:rPr>
          <w:rFonts w:ascii="Verdana" w:hAnsi="Verdana" w:eastAsia="Verdana" w:cs="Verdana"/>
          <w:b w:val="0"/>
          <w:bCs w:val="0"/>
          <w:i w:val="0"/>
          <w:iCs w:val="0"/>
          <w:caps w:val="0"/>
          <w:smallCaps w:val="0"/>
          <w:noProof w:val="0"/>
          <w:color w:val="000000" w:themeColor="text1" w:themeTint="FF" w:themeShade="FF"/>
          <w:sz w:val="22"/>
          <w:szCs w:val="22"/>
          <w:lang w:val="et-EE"/>
        </w:rPr>
        <w:t xml:space="preserve"> on kinnistute juhtotstarbe puhke-, virgestus- ja haljasala maa-ala, joonis tuleks viia vastavusse planeeritava maakasutusega.</w:t>
      </w:r>
    </w:p>
    <w:p xmlns:wp14="http://schemas.microsoft.com/office/word/2010/wordml" w:rsidP="376045ED" wp14:paraId="70C53513" wp14:textId="21272FB4">
      <w:pPr>
        <w:pStyle w:val="vastussinisega"/>
        <w:spacing w:before="240"/>
        <w:jc w:val="both"/>
        <w:rPr>
          <w:rFonts w:ascii="Verdana" w:hAnsi="Verdana" w:eastAsia="Verdana" w:cs="Verdana"/>
          <w:b w:val="0"/>
          <w:bCs w:val="0"/>
          <w:i w:val="0"/>
          <w:iCs w:val="0"/>
          <w:caps w:val="0"/>
          <w:smallCaps w:val="0"/>
          <w:noProof w:val="0"/>
          <w:color w:val="155F81" w:themeColor="accent1" w:themeTint="66" w:themeShade="FF"/>
          <w:sz w:val="22"/>
          <w:szCs w:val="22"/>
          <w:lang w:val="et-EE"/>
        </w:rPr>
      </w:pPr>
      <w:r w:rsidRPr="376045ED" w:rsidR="27AF28DA">
        <w:rPr>
          <w:rFonts w:ascii="Verdana" w:hAnsi="Verdana" w:eastAsia="Verdana" w:cs="Verdana"/>
          <w:b w:val="0"/>
          <w:bCs w:val="0"/>
          <w:i w:val="0"/>
          <w:iCs w:val="0"/>
          <w:caps w:val="0"/>
          <w:smallCaps w:val="0"/>
          <w:noProof w:val="0"/>
          <w:color w:val="155F81"/>
          <w:sz w:val="22"/>
          <w:szCs w:val="22"/>
          <w:lang w:val="et-EE"/>
        </w:rPr>
        <w:t>Arvestame ettepanekuga ja täpsustame planeeringulahendus</w:t>
      </w:r>
      <w:r w:rsidRPr="376045ED" w:rsidR="27E61EC0">
        <w:rPr>
          <w:rFonts w:ascii="Verdana" w:hAnsi="Verdana" w:eastAsia="Verdana" w:cs="Verdana"/>
          <w:b w:val="0"/>
          <w:bCs w:val="0"/>
          <w:i w:val="0"/>
          <w:iCs w:val="0"/>
          <w:caps w:val="0"/>
          <w:smallCaps w:val="0"/>
          <w:noProof w:val="0"/>
          <w:color w:val="155F81"/>
          <w:sz w:val="22"/>
          <w:szCs w:val="22"/>
          <w:lang w:val="et-EE"/>
        </w:rPr>
        <w:t>t.</w:t>
      </w:r>
    </w:p>
    <w:p xmlns:wp14="http://schemas.microsoft.com/office/word/2010/wordml" wp14:paraId="5E5787A5" wp14:textId="3B1783D7"/>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1">
    <w:nsid w:val="538579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76AE35"/>
    <w:rsid w:val="04047B72"/>
    <w:rsid w:val="0C5AB63E"/>
    <w:rsid w:val="115F09E1"/>
    <w:rsid w:val="11B7F98C"/>
    <w:rsid w:val="223F00EE"/>
    <w:rsid w:val="27AF28DA"/>
    <w:rsid w:val="27E61EC0"/>
    <w:rsid w:val="29C45775"/>
    <w:rsid w:val="376045ED"/>
    <w:rsid w:val="3B42F4F0"/>
    <w:rsid w:val="6576AE35"/>
    <w:rsid w:val="6F17601E"/>
    <w:rsid w:val="74C4C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AE35"/>
  <w15:chartTrackingRefBased/>
  <w15:docId w15:val="{4A757575-FD8B-4EC7-97F5-1A57EB881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vastussinisega" w:customStyle="true">
    <w:uiPriority w:val="1"/>
    <w:name w:val="vastus_sinisega"/>
    <w:basedOn w:val="Normal"/>
    <w:link w:val="vastussinisegaChar"/>
    <w:qFormat/>
    <w:rsid w:val="115F09E1"/>
    <w:rPr>
      <w:rFonts w:ascii="Verdana" w:hAnsi="Verdana" w:eastAsia="Aptos" w:cs="" w:asciiTheme="minorAscii" w:hAnsiTheme="minorAscii" w:eastAsiaTheme="minorAscii" w:cstheme="minorBidi"/>
      <w:color w:val="83CAEB" w:themeColor="accent1" w:themeTint="66" w:themeShade="FF"/>
      <w:sz w:val="22"/>
      <w:szCs w:val="22"/>
    </w:rPr>
    <w:pPr>
      <w:spacing w:before="240"/>
      <w:jc w:val="both"/>
    </w:pPr>
  </w:style>
  <w:style w:type="character" w:styleId="vastussinisegaChar" w:customStyle="true">
    <w:uiPriority w:val="1"/>
    <w:name w:val="vastus_sinisega Char"/>
    <w:basedOn w:val="DefaultParagraphFont"/>
    <w:link w:val="vastussinisega"/>
    <w:rsid w:val="115F09E1"/>
    <w:rPr>
      <w:rFonts w:ascii="Verdana" w:hAnsi="Verdana" w:eastAsia="Aptos" w:cs="" w:asciiTheme="minorAscii" w:hAnsiTheme="minorAscii" w:eastAsiaTheme="minorAscii" w:cstheme="minorBidi"/>
      <w:color w:val="83CAEB" w:themeColor="accent1" w:themeTint="66" w:themeShade="FF"/>
      <w:sz w:val="22"/>
      <w:szCs w:val="22"/>
    </w:rPr>
  </w:style>
  <w:style w:type="paragraph" w:styleId="ListParagraph">
    <w:uiPriority w:val="34"/>
    <w:name w:val="List Paragraph"/>
    <w:basedOn w:val="Normal"/>
    <w:qFormat/>
    <w:rsid w:val="115F09E1"/>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83c7377358cc498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7F78B3A68FCF4985B3F1B3424A0831" ma:contentTypeVersion="25" ma:contentTypeDescription="Loo uus dokument" ma:contentTypeScope="" ma:versionID="8e6c1ba1e0659501c7c8ce13ab9fb84d">
  <xsd:schema xmlns:xsd="http://www.w3.org/2001/XMLSchema" xmlns:xs="http://www.w3.org/2001/XMLSchema" xmlns:p="http://schemas.microsoft.com/office/2006/metadata/properties" xmlns:ns2="2b692f12-ff26-4f14-943c-67ca148ef41b" xmlns:ns3="899f25cb-101e-41cf-99cb-f09277f440cc" targetNamespace="http://schemas.microsoft.com/office/2006/metadata/properties" ma:root="true" ma:fieldsID="08c94e74647d7490c4578741c2a27010" ns2:_="" ns3:_="">
    <xsd:import namespace="2b692f12-ff26-4f14-943c-67ca148ef41b"/>
    <xsd:import namespace="899f25cb-101e-41cf-99cb-f09277f440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Date" minOccurs="0"/>
                <xsd:element ref="ns2:kuup_x00e4_ev"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92f12-ff26-4f14-943c-67ca148ef41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d7b93555-b4aa-464f-83a6-e97c6873de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e" ma:index="26" nillable="true" ma:displayName="Date" ma:format="DateTime" ma:internalName="Date">
      <xsd:simpleType>
        <xsd:restriction base="dms:DateTime"/>
      </xsd:simpleType>
    </xsd:element>
    <xsd:element name="kuup_x00e4_ev" ma:index="27" nillable="true" ma:displayName="kuupäev" ma:format="DateTime" ma:internalName="kuup_x00e4_ev">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9f25cb-101e-41cf-99cb-f09277f440cc" elementFormDefault="qualified">
    <xsd:import namespace="http://schemas.microsoft.com/office/2006/documentManagement/types"/>
    <xsd:import namespace="http://schemas.microsoft.com/office/infopath/2007/PartnerControls"/>
    <xsd:element name="SharedWithUsers" ma:index="10"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description="" ma:internalName="SharedWithDetails" ma:readOnly="true">
      <xsd:simpleType>
        <xsd:restriction base="dms:Note">
          <xsd:maxLength value="255"/>
        </xsd:restriction>
      </xsd:simpleType>
    </xsd:element>
    <xsd:element name="TaxCatchAll" ma:index="23" nillable="true" ma:displayName="Taxonomy Catch All Column" ma:hidden="true" ma:list="{494fd98e-36ec-4a1d-b1ad-fed99631b968}" ma:internalName="TaxCatchAll" ma:showField="CatchAllData" ma:web="899f25cb-101e-41cf-99cb-f09277f440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99f25cb-101e-41cf-99cb-f09277f440cc" xsi:nil="true"/>
    <lcf76f155ced4ddcb4097134ff3c332f xmlns="2b692f12-ff26-4f14-943c-67ca148ef41b">
      <Terms xmlns="http://schemas.microsoft.com/office/infopath/2007/PartnerControls"/>
    </lcf76f155ced4ddcb4097134ff3c332f>
    <Date xmlns="2b692f12-ff26-4f14-943c-67ca148ef41b" xsi:nil="true"/>
    <kuup_x00e4_ev xmlns="2b692f12-ff26-4f14-943c-67ca148ef41b" xsi:nil="true"/>
  </documentManagement>
</p:properties>
</file>

<file path=customXml/itemProps1.xml><?xml version="1.0" encoding="utf-8"?>
<ds:datastoreItem xmlns:ds="http://schemas.openxmlformats.org/officeDocument/2006/customXml" ds:itemID="{9DBCAD29-6FE2-40B9-AD37-3CB563EFB4DC}"/>
</file>

<file path=customXml/itemProps2.xml><?xml version="1.0" encoding="utf-8"?>
<ds:datastoreItem xmlns:ds="http://schemas.openxmlformats.org/officeDocument/2006/customXml" ds:itemID="{300EB29F-28E7-49A3-822E-96CCB9794A1B}"/>
</file>

<file path=customXml/itemProps3.xml><?xml version="1.0" encoding="utf-8"?>
<ds:datastoreItem xmlns:ds="http://schemas.openxmlformats.org/officeDocument/2006/customXml" ds:itemID="{C7EA2F2A-79D4-42F5-A034-C6909E81A20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Mihkel Lindpere</dc:creator>
  <keywords/>
  <dc:description/>
  <lastModifiedBy>Mihkel Lindpere</lastModifiedBy>
  <revision>4</revision>
  <dcterms:created xsi:type="dcterms:W3CDTF">2025-09-04T15:42:34.0000000Z</dcterms:created>
  <dcterms:modified xsi:type="dcterms:W3CDTF">2025-09-04T15:47:15.2154609Z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0x010100057F78B3A68FCF4985B3F1B3424A0831</vt:lpwstr>
  </property>
  <property fmtid="{D5CDD505-2E9C-101B-9397-08002B2CF9AE}" pid="3" name="MediaServiceImageTags">
    <vt:lpwstr/>
  </property>
</Properties>
</file>